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35"/>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4"/>
      </w:tblGrid>
      <w:tr w:rsidR="00191A6A" w:rsidRPr="00C35FF6" w:rsidTr="004C13F5">
        <w:trPr>
          <w:trHeight w:val="9771"/>
        </w:trPr>
        <w:tc>
          <w:tcPr>
            <w:tcW w:w="8744" w:type="dxa"/>
            <w:tcBorders>
              <w:top w:val="single" w:sz="4" w:space="0" w:color="000000"/>
              <w:left w:val="single" w:sz="4" w:space="0" w:color="000000"/>
              <w:bottom w:val="single" w:sz="4" w:space="0" w:color="000000"/>
              <w:right w:val="single" w:sz="4" w:space="0" w:color="000000"/>
            </w:tcBorders>
          </w:tcPr>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191A6A" w:rsidRPr="008B3860"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91A6A">
              <w:rPr>
                <w:rFonts w:ascii="ＭＳ ゴシック" w:eastAsia="ＭＳ ゴシック" w:hAnsi="ＭＳ ゴシック" w:cs="ＭＳ ゴシック" w:hint="eastAsia"/>
                <w:color w:val="000000"/>
                <w:spacing w:val="52"/>
                <w:kern w:val="0"/>
                <w:szCs w:val="21"/>
                <w:fitText w:val="1470" w:id="2085770496"/>
              </w:rPr>
              <w:t>高根沢町</w:t>
            </w:r>
            <w:r w:rsidRPr="00191A6A">
              <w:rPr>
                <w:rFonts w:ascii="ＭＳ ゴシック" w:eastAsia="ＭＳ ゴシック" w:hAnsi="ＭＳ ゴシック" w:cs="ＭＳ ゴシック" w:hint="eastAsia"/>
                <w:color w:val="000000"/>
                <w:spacing w:val="2"/>
                <w:kern w:val="0"/>
                <w:szCs w:val="21"/>
                <w:fitText w:val="1470" w:id="2085770496"/>
              </w:rPr>
              <w:t>長</w:t>
            </w:r>
            <w:r>
              <w:rPr>
                <w:rFonts w:ascii="ＭＳ ゴシック" w:eastAsia="ＭＳ ゴシック" w:hAnsi="ＭＳ ゴシック" w:cs="ＭＳ ゴシック" w:hint="eastAsia"/>
                <w:color w:val="000000"/>
                <w:kern w:val="0"/>
                <w:szCs w:val="21"/>
              </w:rPr>
              <w:t xml:space="preserve">　あて</w:t>
            </w: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91A6A"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91A6A"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C13F5" w:rsidRDefault="00191A6A"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277BB5">
              <w:rPr>
                <w:rFonts w:ascii="ＭＳ ゴシック" w:eastAsia="ＭＳ ゴシック" w:hAnsi="ＭＳ ゴシック" w:hint="eastAsia"/>
                <w:color w:val="000000"/>
                <w:kern w:val="0"/>
              </w:rPr>
              <w:t>私は、</w:t>
            </w:r>
            <w:r w:rsidR="004C13F5">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13F5" w:rsidRDefault="004C13F5" w:rsidP="004C13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7278C" w:rsidRDefault="00BB5403"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7278C">
              <w:rPr>
                <w:rFonts w:ascii="ＭＳ ゴシック" w:eastAsia="ＭＳ ゴシック" w:hAnsi="ＭＳ ゴシック" w:hint="eastAsia"/>
                <w:color w:val="000000"/>
                <w:kern w:val="0"/>
              </w:rPr>
              <w:t>（イ）最近１か月間の売上高等</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7278C" w:rsidRDefault="0027278C" w:rsidP="002727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191A6A" w:rsidRP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4C13F5" w:rsidRPr="00C35FF6"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w:t>
      </w:r>
      <w:r w:rsidR="0027278C">
        <w:rPr>
          <w:rFonts w:ascii="ＭＳ ゴシック" w:eastAsia="ＭＳ ゴシック" w:hAnsi="ＭＳ ゴシック" w:cs="ＭＳ ゴシック" w:hint="eastAsia"/>
          <w:color w:val="000000"/>
          <w:kern w:val="0"/>
          <w:szCs w:val="21"/>
        </w:rPr>
        <w:t>第４－③</w:t>
      </w:r>
    </w:p>
    <w:p w:rsidR="004C13F5" w:rsidRPr="00111F42" w:rsidRDefault="004C13F5" w:rsidP="004C13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111F42">
        <w:rPr>
          <w:rFonts w:ascii="ＭＳ ゴシック" w:eastAsia="ＭＳ ゴシック" w:hAnsi="ＭＳ ゴシック" w:hint="eastAsia"/>
          <w:color w:val="000000"/>
          <w:kern w:val="0"/>
          <w:sz w:val="20"/>
        </w:rPr>
        <w:t>（留意事項）</w:t>
      </w:r>
    </w:p>
    <w:p w:rsidR="004C13F5" w:rsidRPr="00111F42" w:rsidRDefault="00277BB5" w:rsidP="004C13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　本様式は、</w:t>
      </w:r>
      <w:bookmarkStart w:id="0" w:name="_GoBack"/>
      <w:bookmarkEnd w:id="0"/>
      <w:r w:rsidR="004C13F5" w:rsidRPr="00111F42">
        <w:rPr>
          <w:rFonts w:ascii="ＭＳ ゴシック" w:eastAsia="ＭＳ ゴシック" w:hAnsi="ＭＳ ゴシック" w:hint="eastAsia"/>
          <w:color w:val="000000"/>
          <w:kern w:val="0"/>
          <w:sz w:val="20"/>
        </w:rPr>
        <w:t>前年以降、事業拡大等により前年比較が適当でない特段の事情がある場合に使用します。</w:t>
      </w:r>
    </w:p>
    <w:p w:rsidR="004C13F5" w:rsidRPr="00111F42" w:rsidRDefault="004C13F5" w:rsidP="004C13F5">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111F42">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4C13F5" w:rsidRPr="00111F42" w:rsidRDefault="004C13F5" w:rsidP="004C13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111F42">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XSpec="center" w:tblpY="135"/>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27278C" w:rsidRPr="0005064A" w:rsidTr="0027278C">
        <w:trPr>
          <w:trHeight w:val="413"/>
        </w:trPr>
        <w:tc>
          <w:tcPr>
            <w:tcW w:w="8786" w:type="dxa"/>
          </w:tcPr>
          <w:p w:rsidR="0027278C" w:rsidRDefault="00111F42" w:rsidP="00111F42">
            <w:pPr>
              <w:suppressAutoHyphens/>
              <w:kinsoku w:val="0"/>
              <w:autoSpaceDE w:val="0"/>
              <w:autoSpaceDN w:val="0"/>
              <w:spacing w:line="366" w:lineRule="atLeast"/>
              <w:ind w:firstLineChars="100" w:firstLine="210"/>
              <w:rPr>
                <w:rFonts w:ascii="ＭＳ ゴシック" w:hAnsi="ＭＳ ゴシック"/>
              </w:rPr>
            </w:pPr>
            <w:r>
              <w:rPr>
                <w:rFonts w:ascii="ＭＳ ゴシック" w:hAnsi="ＭＳ ゴシック" w:hint="eastAsia"/>
              </w:rPr>
              <w:t>高産</w:t>
            </w:r>
            <w:r w:rsidR="0027278C">
              <w:rPr>
                <w:rFonts w:ascii="ＭＳ ゴシック" w:hAnsi="ＭＳ ゴシック" w:hint="eastAsia"/>
              </w:rPr>
              <w:t>第</w:t>
            </w:r>
            <w:r w:rsidR="0027278C" w:rsidRPr="00722490">
              <w:rPr>
                <w:rFonts w:ascii="ＭＳ ゴシック" w:hAnsi="ＭＳ ゴシック" w:hint="eastAsia"/>
              </w:rPr>
              <w:t xml:space="preserve">　　号</w:t>
            </w:r>
          </w:p>
          <w:p w:rsidR="0027278C" w:rsidRPr="00722490" w:rsidRDefault="0027278C" w:rsidP="0027278C">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27278C" w:rsidRPr="00722490" w:rsidRDefault="0027278C" w:rsidP="0027278C">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27278C" w:rsidRPr="00722490" w:rsidRDefault="0027278C" w:rsidP="0027278C">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27278C" w:rsidRDefault="0027278C" w:rsidP="0027278C">
            <w:pPr>
              <w:suppressAutoHyphens/>
              <w:kinsoku w:val="0"/>
              <w:autoSpaceDE w:val="0"/>
              <w:autoSpaceDN w:val="0"/>
              <w:spacing w:line="366" w:lineRule="atLeast"/>
              <w:jc w:val="center"/>
              <w:rPr>
                <w:rFonts w:ascii="ＭＳ ゴシック" w:hAnsi="ＭＳ ゴシック"/>
              </w:rPr>
            </w:pPr>
          </w:p>
          <w:p w:rsidR="0027278C" w:rsidRPr="0027278C" w:rsidRDefault="0027278C" w:rsidP="0027278C">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111F42">
              <w:rPr>
                <w:rFonts w:ascii="ＭＳ ゴシック" w:hAnsi="ＭＳ ゴシック" w:hint="eastAsia"/>
                <w:spacing w:val="105"/>
                <w:kern w:val="0"/>
                <w:fitText w:val="1470" w:id="-2080722944"/>
              </w:rPr>
              <w:t>加藤公</w:t>
            </w:r>
            <w:r w:rsidRPr="00111F42">
              <w:rPr>
                <w:rFonts w:ascii="ＭＳ ゴシック" w:hAnsi="ＭＳ ゴシック" w:hint="eastAsia"/>
                <w:kern w:val="0"/>
                <w:fitText w:val="1470" w:id="-2080722944"/>
              </w:rPr>
              <w:t>博</w:t>
            </w:r>
          </w:p>
        </w:tc>
      </w:tr>
    </w:tbl>
    <w:p w:rsidR="000A6DA8"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4C13F5"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C35FF6" w:rsidRDefault="0017082B" w:rsidP="000A6DA8">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（中小企業信用保険法第２条第５項第４号の規定による認定申請書の計算書）</w:t>
      </w:r>
      <w:r w:rsidR="000A6DA8" w:rsidRPr="00C35FF6">
        <w:rPr>
          <w:rFonts w:ascii="ＭＳ ゴシック" w:eastAsia="ＭＳ ゴシック" w:hAnsi="ＭＳ ゴシック" w:cs="ＭＳ ゴシック" w:hint="eastAsia"/>
          <w:color w:val="000000"/>
          <w:kern w:val="0"/>
          <w:szCs w:val="21"/>
        </w:rPr>
        <w:t>様式</w:t>
      </w:r>
      <w:r w:rsidR="0027278C">
        <w:rPr>
          <w:rFonts w:ascii="ＭＳ ゴシック" w:eastAsia="ＭＳ ゴシック" w:hAnsi="ＭＳ ゴシック" w:cs="ＭＳ ゴシック" w:hint="eastAsia"/>
          <w:color w:val="000000"/>
          <w:kern w:val="0"/>
          <w:szCs w:val="21"/>
        </w:rPr>
        <w:t>第４－③</w:t>
      </w:r>
    </w:p>
    <w:p w:rsidR="0017082B" w:rsidRPr="000A6DA8"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424" w:type="dxa"/>
        <w:tblLook w:val="04A0" w:firstRow="1" w:lastRow="0" w:firstColumn="1" w:lastColumn="0" w:noHBand="0" w:noVBand="1"/>
      </w:tblPr>
      <w:tblGrid>
        <w:gridCol w:w="719"/>
        <w:gridCol w:w="3643"/>
        <w:gridCol w:w="1911"/>
        <w:gridCol w:w="2065"/>
      </w:tblGrid>
      <w:tr w:rsidR="0017082B" w:rsidTr="0027278C">
        <w:tc>
          <w:tcPr>
            <w:tcW w:w="719" w:type="dxa"/>
            <w:vAlign w:val="center"/>
          </w:tcPr>
          <w:p w:rsidR="0017082B" w:rsidRPr="001A593C" w:rsidRDefault="0017082B"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643" w:type="dxa"/>
          </w:tcPr>
          <w:p w:rsidR="001E1716" w:rsidRDefault="0017082B"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災害発生における</w:t>
            </w:r>
          </w:p>
          <w:p w:rsidR="0017082B" w:rsidRDefault="00111F42"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w:t>
            </w:r>
            <w:r w:rsidR="0017082B">
              <w:rPr>
                <w:rFonts w:ascii="ＭＳ ゴシック" w:eastAsia="ＭＳ ゴシック" w:hAnsi="ＭＳ ゴシック" w:cs="ＭＳ ゴシック" w:hint="eastAsia"/>
                <w:color w:val="000000"/>
                <w:szCs w:val="21"/>
              </w:rPr>
              <w:t>月間の売上高等</w:t>
            </w:r>
          </w:p>
        </w:tc>
        <w:tc>
          <w:tcPr>
            <w:tcW w:w="1911" w:type="dxa"/>
            <w:tcBorders>
              <w:bottom w:val="single" w:sz="4" w:space="0" w:color="auto"/>
            </w:tcBorders>
            <w:vAlign w:val="center"/>
          </w:tcPr>
          <w:p w:rsidR="0017082B" w:rsidRPr="0017082B" w:rsidRDefault="001E1716"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0017082B">
              <w:rPr>
                <w:rFonts w:ascii="ＭＳ ゴシック" w:eastAsia="ＭＳ ゴシック" w:hAnsi="ＭＳ ゴシック" w:cs="ＭＳ ゴシック" w:hint="eastAsia"/>
                <w:color w:val="000000"/>
                <w:szCs w:val="21"/>
              </w:rPr>
              <w:t xml:space="preserve">　　月</w:t>
            </w:r>
          </w:p>
        </w:tc>
        <w:tc>
          <w:tcPr>
            <w:tcW w:w="2065" w:type="dxa"/>
            <w:tcBorders>
              <w:bottom w:val="single" w:sz="4" w:space="0" w:color="auto"/>
            </w:tcBorders>
            <w:vAlign w:val="center"/>
          </w:tcPr>
          <w:p w:rsidR="0017082B" w:rsidRDefault="0017082B"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45E2E" w:rsidTr="00920670">
        <w:trPr>
          <w:trHeight w:val="565"/>
        </w:trPr>
        <w:tc>
          <w:tcPr>
            <w:tcW w:w="719" w:type="dxa"/>
            <w:vAlign w:val="center"/>
          </w:tcPr>
          <w:p w:rsidR="00E45E2E" w:rsidRPr="001A593C" w:rsidRDefault="00E45E2E" w:rsidP="00920670">
            <w:pPr>
              <w:suppressAutoHyphens/>
              <w:wordWrap w:val="0"/>
              <w:jc w:val="center"/>
              <w:textAlignment w:val="baseline"/>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〔B〕</w:t>
            </w:r>
          </w:p>
        </w:tc>
        <w:tc>
          <w:tcPr>
            <w:tcW w:w="3643" w:type="dxa"/>
            <w:vAlign w:val="center"/>
          </w:tcPr>
          <w:p w:rsidR="00E45E2E" w:rsidRDefault="00E45E2E"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令和元年12月の売上高等</w:t>
            </w:r>
          </w:p>
        </w:tc>
        <w:tc>
          <w:tcPr>
            <w:tcW w:w="1911" w:type="dxa"/>
            <w:tcBorders>
              <w:bottom w:val="single" w:sz="4" w:space="0" w:color="auto"/>
            </w:tcBorders>
            <w:vAlign w:val="center"/>
          </w:tcPr>
          <w:p w:rsidR="00E45E2E" w:rsidRDefault="00111F42"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令和元年　</w:t>
            </w:r>
            <w:r w:rsidR="00E45E2E">
              <w:rPr>
                <w:rFonts w:ascii="ＭＳ ゴシック" w:eastAsia="ＭＳ ゴシック" w:hAnsi="ＭＳ ゴシック" w:cs="ＭＳ ゴシック" w:hint="eastAsia"/>
                <w:color w:val="000000"/>
                <w:szCs w:val="21"/>
              </w:rPr>
              <w:t>12月</w:t>
            </w:r>
          </w:p>
        </w:tc>
        <w:tc>
          <w:tcPr>
            <w:tcW w:w="2065" w:type="dxa"/>
            <w:tcBorders>
              <w:bottom w:val="single" w:sz="4" w:space="0" w:color="auto"/>
            </w:tcBorders>
            <w:vAlign w:val="center"/>
          </w:tcPr>
          <w:p w:rsidR="00E45E2E" w:rsidRDefault="00E45E2E"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Default="00E45E2E"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Pr="00111F42" w:rsidRDefault="000A6DA8" w:rsidP="0017082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111F42">
        <w:rPr>
          <w:rFonts w:ascii="ＭＳ ゴシック" w:eastAsia="ＭＳ ゴシック" w:hAnsi="ＭＳ ゴシック" w:cs="ＭＳ ゴシック" w:hint="eastAsia"/>
          <w:color w:val="000000"/>
          <w:kern w:val="0"/>
          <w:sz w:val="22"/>
          <w:szCs w:val="21"/>
        </w:rPr>
        <w:t>（イ）最近１か月間の売上高等</w:t>
      </w:r>
      <w:r w:rsidR="00111F42" w:rsidRPr="00111F42">
        <w:rPr>
          <w:rFonts w:ascii="ＭＳ ゴシック" w:eastAsia="ＭＳ ゴシック" w:hAnsi="ＭＳ ゴシック" w:cs="ＭＳ ゴシック" w:hint="eastAsia"/>
          <w:color w:val="000000"/>
          <w:kern w:val="0"/>
          <w:sz w:val="22"/>
          <w:szCs w:val="21"/>
        </w:rPr>
        <w:t>【20％以上の減少率が要件】</w:t>
      </w:r>
    </w:p>
    <w:p w:rsidR="001E1716" w:rsidRPr="00E45E2E"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A593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E45E2E">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u w:val="thick"/>
        </w:rPr>
        <w:t xml:space="preserve">　</w:t>
      </w:r>
      <w:r w:rsidR="000A6DA8" w:rsidRPr="001A593C">
        <w:rPr>
          <w:rFonts w:ascii="ＭＳ ゴシック" w:eastAsia="ＭＳ ゴシック" w:hAnsi="ＭＳ ゴシック" w:cs="ＭＳ ゴシック" w:hint="eastAsia"/>
          <w:color w:val="000000"/>
          <w:kern w:val="0"/>
          <w:szCs w:val="21"/>
          <w:u w:val="thick"/>
        </w:rPr>
        <w:t xml:space="preserve">　　　％</w:t>
      </w:r>
      <w:r w:rsidR="000A6DA8">
        <w:rPr>
          <w:rFonts w:ascii="ＭＳ ゴシック" w:eastAsia="ＭＳ ゴシック" w:hAnsi="ＭＳ ゴシック" w:cs="ＭＳ ゴシック" w:hint="eastAsia"/>
          <w:color w:val="000000"/>
          <w:kern w:val="0"/>
          <w:szCs w:val="21"/>
        </w:rPr>
        <w:t>【実績】</w:t>
      </w:r>
    </w:p>
    <w:p w:rsidR="001A593C" w:rsidRDefault="001A593C" w:rsidP="001A593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E45E2E">
        <w:rPr>
          <w:rFonts w:ascii="ＭＳ ゴシック" w:eastAsia="ＭＳ ゴシック" w:hAnsi="ＭＳ ゴシック" w:cs="ＭＳ ゴシック" w:hint="eastAsia"/>
          <w:color w:val="000000"/>
          <w:kern w:val="0"/>
          <w:szCs w:val="21"/>
        </w:rPr>
        <w:t>B</w:t>
      </w:r>
      <w:r>
        <w:rPr>
          <w:rFonts w:ascii="ＭＳ ゴシック" w:eastAsia="ＭＳ ゴシック" w:hAnsi="ＭＳ ゴシック" w:cs="ＭＳ ゴシック" w:hint="eastAsia"/>
          <w:color w:val="000000"/>
          <w:kern w:val="0"/>
          <w:szCs w:val="21"/>
        </w:rPr>
        <w:t>〕　　　　　円　）</w:t>
      </w: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8776D" w:rsidRDefault="0038776D"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424" w:type="dxa"/>
        <w:tblLook w:val="04A0" w:firstRow="1" w:lastRow="0" w:firstColumn="1" w:lastColumn="0" w:noHBand="0" w:noVBand="1"/>
      </w:tblPr>
      <w:tblGrid>
        <w:gridCol w:w="719"/>
        <w:gridCol w:w="3643"/>
        <w:gridCol w:w="1911"/>
        <w:gridCol w:w="2065"/>
      </w:tblGrid>
      <w:tr w:rsidR="0038776D" w:rsidTr="00920670">
        <w:trPr>
          <w:trHeight w:val="392"/>
        </w:trPr>
        <w:tc>
          <w:tcPr>
            <w:tcW w:w="719" w:type="dxa"/>
            <w:vMerge w:val="restart"/>
            <w:vAlign w:val="center"/>
          </w:tcPr>
          <w:p w:rsidR="0038776D" w:rsidRPr="001A593C" w:rsidRDefault="0038776D"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C</w:t>
            </w:r>
            <w:r w:rsidRPr="001A593C">
              <w:rPr>
                <w:rFonts w:ascii="ＭＳ ゴシック" w:eastAsia="ＭＳ ゴシック" w:hAnsi="ＭＳ ゴシック" w:cs="ＭＳ ゴシック" w:hint="eastAsia"/>
                <w:b/>
                <w:color w:val="000000"/>
                <w:szCs w:val="21"/>
              </w:rPr>
              <w:t>〕</w:t>
            </w:r>
          </w:p>
        </w:tc>
        <w:tc>
          <w:tcPr>
            <w:tcW w:w="3643" w:type="dxa"/>
            <w:vMerge w:val="restart"/>
            <w:vAlign w:val="center"/>
          </w:tcPr>
          <w:p w:rsidR="0038776D" w:rsidRDefault="0038776D" w:rsidP="00111F42">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193C12">
              <w:rPr>
                <w:rFonts w:ascii="ＭＳ ゴシック" w:eastAsia="ＭＳ ゴシック" w:hAnsi="ＭＳ ゴシック" w:cs="ＭＳ ゴシック" w:hint="eastAsia"/>
                <w:color w:val="000000"/>
                <w:szCs w:val="21"/>
              </w:rPr>
              <w:t>の期間後</w:t>
            </w:r>
            <w:r>
              <w:rPr>
                <w:rFonts w:ascii="ＭＳ ゴシック" w:eastAsia="ＭＳ ゴシック" w:hAnsi="ＭＳ ゴシック" w:cs="ＭＳ ゴシック" w:hint="eastAsia"/>
                <w:color w:val="000000"/>
                <w:szCs w:val="21"/>
              </w:rPr>
              <w:t>２</w:t>
            </w:r>
            <w:r w:rsidR="00111F42">
              <w:rPr>
                <w:rFonts w:ascii="ＭＳ ゴシック" w:eastAsia="ＭＳ ゴシック" w:hAnsi="ＭＳ ゴシック" w:cs="ＭＳ ゴシック" w:hint="eastAsia"/>
                <w:color w:val="000000"/>
                <w:szCs w:val="21"/>
              </w:rPr>
              <w:t>か</w:t>
            </w:r>
            <w:r>
              <w:rPr>
                <w:rFonts w:ascii="ＭＳ ゴシック" w:eastAsia="ＭＳ ゴシック" w:hAnsi="ＭＳ ゴシック" w:cs="ＭＳ ゴシック" w:hint="eastAsia"/>
                <w:color w:val="000000"/>
                <w:szCs w:val="21"/>
              </w:rPr>
              <w:t>月間の見込み売上高等</w:t>
            </w:r>
          </w:p>
        </w:tc>
        <w:tc>
          <w:tcPr>
            <w:tcW w:w="1911" w:type="dxa"/>
            <w:tcBorders>
              <w:bottom w:val="nil"/>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8776D" w:rsidTr="00920670">
        <w:trPr>
          <w:trHeight w:val="412"/>
        </w:trPr>
        <w:tc>
          <w:tcPr>
            <w:tcW w:w="719" w:type="dxa"/>
            <w:vMerge/>
            <w:vAlign w:val="center"/>
          </w:tcPr>
          <w:p w:rsidR="0038776D" w:rsidRPr="001A593C" w:rsidRDefault="0038776D"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38776D" w:rsidRDefault="0038776D"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nil"/>
              <w:bottom w:val="single" w:sz="4" w:space="0" w:color="auto"/>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8776D" w:rsidTr="00920670">
        <w:trPr>
          <w:trHeight w:val="412"/>
        </w:trPr>
        <w:tc>
          <w:tcPr>
            <w:tcW w:w="719" w:type="dxa"/>
            <w:vMerge/>
            <w:vAlign w:val="center"/>
          </w:tcPr>
          <w:p w:rsidR="0038776D" w:rsidRPr="001A593C" w:rsidRDefault="0038776D"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38776D" w:rsidRDefault="0038776D"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single" w:sz="4" w:space="0" w:color="auto"/>
            </w:tcBorders>
            <w:vAlign w:val="center"/>
          </w:tcPr>
          <w:p w:rsidR="0038776D" w:rsidRDefault="0038776D" w:rsidP="00111F42">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38776D" w:rsidRDefault="0038776D"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〔C〕　　　　　　円</w:t>
            </w:r>
          </w:p>
        </w:tc>
      </w:tr>
    </w:tbl>
    <w:p w:rsidR="00E45E2E" w:rsidRPr="0038776D" w:rsidRDefault="00E45E2E"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Pr="00111F42" w:rsidRDefault="00111F42" w:rsidP="00E45E2E">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（ロ）最近３か</w:t>
      </w:r>
      <w:r w:rsidR="00E45E2E" w:rsidRPr="00111F42">
        <w:rPr>
          <w:rFonts w:ascii="ＭＳ ゴシック" w:eastAsia="ＭＳ ゴシック" w:hAnsi="ＭＳ ゴシック" w:cs="ＭＳ ゴシック" w:hint="eastAsia"/>
          <w:color w:val="000000"/>
          <w:kern w:val="0"/>
          <w:sz w:val="22"/>
          <w:szCs w:val="21"/>
        </w:rPr>
        <w:t>月間の売上高等の実績見込み</w:t>
      </w:r>
    </w:p>
    <w:p w:rsidR="00E45E2E" w:rsidRDefault="00E45E2E" w:rsidP="00E45E2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Pr="00E45E2E" w:rsidRDefault="00E45E2E" w:rsidP="00E45E2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45E2E" w:rsidRDefault="00E45E2E" w:rsidP="00E45E2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B〕×３　　　　　　円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A〕+〔C〕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E45E2E" w:rsidRPr="00E45E2E" w:rsidRDefault="00E45E2E" w:rsidP="00E45E2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45E2E">
        <w:rPr>
          <w:rFonts w:ascii="ＭＳ ゴシック" w:eastAsia="ＭＳ ゴシック" w:hAnsi="ＭＳ ゴシック" w:cs="ＭＳ ゴシック" w:hint="eastAsia"/>
          <w:color w:val="000000"/>
          <w:kern w:val="0"/>
          <w:szCs w:val="21"/>
        </w:rPr>
        <w:t xml:space="preserve">（〔B〕×３　　　　　　円　）　　　　　　　　</w:t>
      </w:r>
    </w:p>
    <w:p w:rsidR="001A593C" w:rsidRDefault="001A593C"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45E2E" w:rsidRDefault="00E45E2E"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【実績見込み</w:t>
      </w:r>
      <w:r w:rsidR="00111F42">
        <w:rPr>
          <w:rFonts w:ascii="ＭＳ ゴシック" w:eastAsia="ＭＳ ゴシック" w:hAnsi="ＭＳ ゴシック" w:cs="ＭＳ ゴシック" w:hint="eastAsia"/>
          <w:color w:val="000000"/>
          <w:kern w:val="0"/>
          <w:szCs w:val="21"/>
        </w:rPr>
        <w:t>20％以上</w:t>
      </w:r>
      <w:r>
        <w:rPr>
          <w:rFonts w:ascii="ＭＳ ゴシック" w:eastAsia="ＭＳ ゴシック" w:hAnsi="ＭＳ ゴシック" w:cs="ＭＳ ゴシック" w:hint="eastAsia"/>
          <w:color w:val="000000"/>
          <w:kern w:val="0"/>
          <w:szCs w:val="21"/>
        </w:rPr>
        <w:t>】</w:t>
      </w:r>
    </w:p>
    <w:p w:rsidR="00E45E2E" w:rsidRDefault="00E45E2E"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11F42" w:rsidRDefault="00111F42"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A593C" w:rsidRPr="001A593C" w:rsidRDefault="001A593C" w:rsidP="001A593C">
      <w:pPr>
        <w:suppressAutoHyphens/>
        <w:wordWrap w:val="0"/>
        <w:ind w:left="444" w:hangingChars="202" w:hanging="444"/>
        <w:jc w:val="center"/>
        <w:textAlignment w:val="baseline"/>
        <w:rPr>
          <w:rFonts w:ascii="ＭＳ ゴシック" w:eastAsia="ＭＳ ゴシック" w:hAnsi="Times New Roman" w:cs="Times New Roman"/>
          <w:kern w:val="0"/>
          <w:sz w:val="22"/>
          <w:szCs w:val="24"/>
        </w:rPr>
      </w:pPr>
      <w:r>
        <w:rPr>
          <w:rFonts w:ascii="ＭＳ ゴシック" w:eastAsia="ＭＳ ゴシック" w:hAnsi="Times New Roman" w:cs="Times New Roman" w:hint="eastAsia"/>
          <w:kern w:val="0"/>
          <w:sz w:val="22"/>
          <w:szCs w:val="24"/>
        </w:rPr>
        <w:t xml:space="preserve"> </w:t>
      </w:r>
      <w:r w:rsidRPr="001A593C">
        <w:rPr>
          <w:rFonts w:ascii="ＭＳ ゴシック" w:eastAsia="ＭＳ ゴシック" w:hAnsi="Times New Roman" w:cs="Times New Roman" w:hint="eastAsia"/>
          <w:kern w:val="0"/>
          <w:sz w:val="22"/>
          <w:szCs w:val="24"/>
        </w:rPr>
        <w:t>申請者</w:t>
      </w:r>
    </w:p>
    <w:p w:rsidR="001A593C" w:rsidRDefault="001A593C" w:rsidP="001A593C">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A23BA6" w:rsidRPr="00191A6A" w:rsidRDefault="001A593C" w:rsidP="00191A6A">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rPr>
        <w:t xml:space="preserve">　　</w:t>
      </w:r>
      <w:r w:rsidR="009A0A10">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sidR="006332EF">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sectPr w:rsidR="00A23BA6" w:rsidRPr="00191A6A" w:rsidSect="004C13F5">
      <w:pgSz w:w="11906" w:h="16838"/>
      <w:pgMar w:top="567"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3D" w:rsidRDefault="0028793D" w:rsidP="001D602D">
      <w:r>
        <w:separator/>
      </w:r>
    </w:p>
  </w:endnote>
  <w:endnote w:type="continuationSeparator" w:id="0">
    <w:p w:rsidR="0028793D" w:rsidRDefault="0028793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3D" w:rsidRDefault="0028793D" w:rsidP="001D602D">
      <w:r>
        <w:separator/>
      </w:r>
    </w:p>
  </w:footnote>
  <w:footnote w:type="continuationSeparator" w:id="0">
    <w:p w:rsidR="0028793D" w:rsidRDefault="0028793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56A64"/>
    <w:multiLevelType w:val="hybridMultilevel"/>
    <w:tmpl w:val="AF3E4E7A"/>
    <w:lvl w:ilvl="0" w:tplc="7E0AE9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D8379AC"/>
    <w:multiLevelType w:val="hybridMultilevel"/>
    <w:tmpl w:val="1B8E9A8C"/>
    <w:lvl w:ilvl="0" w:tplc="4C14F3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719"/>
    <w:rsid w:val="000A6DA8"/>
    <w:rsid w:val="000C030F"/>
    <w:rsid w:val="000C69A3"/>
    <w:rsid w:val="000E0E45"/>
    <w:rsid w:val="000F41FB"/>
    <w:rsid w:val="00111F42"/>
    <w:rsid w:val="00154A51"/>
    <w:rsid w:val="0016326B"/>
    <w:rsid w:val="0017082B"/>
    <w:rsid w:val="00191A6A"/>
    <w:rsid w:val="00193C12"/>
    <w:rsid w:val="00194C42"/>
    <w:rsid w:val="001A55E4"/>
    <w:rsid w:val="001A593C"/>
    <w:rsid w:val="001B51EF"/>
    <w:rsid w:val="001B5DAA"/>
    <w:rsid w:val="001D0690"/>
    <w:rsid w:val="001D1612"/>
    <w:rsid w:val="001D602D"/>
    <w:rsid w:val="001E1716"/>
    <w:rsid w:val="001E190C"/>
    <w:rsid w:val="001E1FB4"/>
    <w:rsid w:val="001E6BA4"/>
    <w:rsid w:val="00206A47"/>
    <w:rsid w:val="0022395E"/>
    <w:rsid w:val="00236BED"/>
    <w:rsid w:val="002409E6"/>
    <w:rsid w:val="0024791F"/>
    <w:rsid w:val="0027278C"/>
    <w:rsid w:val="00274CA8"/>
    <w:rsid w:val="00277BB5"/>
    <w:rsid w:val="0028793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8776D"/>
    <w:rsid w:val="003A289E"/>
    <w:rsid w:val="003B175E"/>
    <w:rsid w:val="003C39F9"/>
    <w:rsid w:val="003D2F2A"/>
    <w:rsid w:val="00476298"/>
    <w:rsid w:val="00491803"/>
    <w:rsid w:val="004A1BB1"/>
    <w:rsid w:val="004B2743"/>
    <w:rsid w:val="004C13F5"/>
    <w:rsid w:val="004D1541"/>
    <w:rsid w:val="004D1C76"/>
    <w:rsid w:val="004E2DC9"/>
    <w:rsid w:val="004F6B3A"/>
    <w:rsid w:val="00541327"/>
    <w:rsid w:val="00543817"/>
    <w:rsid w:val="0055281C"/>
    <w:rsid w:val="00566A5A"/>
    <w:rsid w:val="00577403"/>
    <w:rsid w:val="005972DB"/>
    <w:rsid w:val="005A3FBC"/>
    <w:rsid w:val="006011ED"/>
    <w:rsid w:val="00615CEA"/>
    <w:rsid w:val="006332EF"/>
    <w:rsid w:val="00640E97"/>
    <w:rsid w:val="00667715"/>
    <w:rsid w:val="006920E0"/>
    <w:rsid w:val="006A3D9D"/>
    <w:rsid w:val="006B2EC6"/>
    <w:rsid w:val="006B3E4B"/>
    <w:rsid w:val="006D2D45"/>
    <w:rsid w:val="006D47AE"/>
    <w:rsid w:val="006E1BBD"/>
    <w:rsid w:val="006F311F"/>
    <w:rsid w:val="006F3819"/>
    <w:rsid w:val="0070340C"/>
    <w:rsid w:val="00712D50"/>
    <w:rsid w:val="00722490"/>
    <w:rsid w:val="007434FC"/>
    <w:rsid w:val="00746C3A"/>
    <w:rsid w:val="00762DFA"/>
    <w:rsid w:val="00776291"/>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3860"/>
    <w:rsid w:val="008B6590"/>
    <w:rsid w:val="009271A1"/>
    <w:rsid w:val="00932D86"/>
    <w:rsid w:val="00946A28"/>
    <w:rsid w:val="00955880"/>
    <w:rsid w:val="00965F5B"/>
    <w:rsid w:val="0097282C"/>
    <w:rsid w:val="00980DA3"/>
    <w:rsid w:val="00985FA3"/>
    <w:rsid w:val="00986994"/>
    <w:rsid w:val="00997886"/>
    <w:rsid w:val="009A0A10"/>
    <w:rsid w:val="009A71A9"/>
    <w:rsid w:val="009B1C58"/>
    <w:rsid w:val="009C7C95"/>
    <w:rsid w:val="009E472A"/>
    <w:rsid w:val="009F202F"/>
    <w:rsid w:val="009F35F4"/>
    <w:rsid w:val="00A02900"/>
    <w:rsid w:val="00A15655"/>
    <w:rsid w:val="00A23BA6"/>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403"/>
    <w:rsid w:val="00BE5556"/>
    <w:rsid w:val="00BF3A4B"/>
    <w:rsid w:val="00C018DD"/>
    <w:rsid w:val="00C118A8"/>
    <w:rsid w:val="00C26E97"/>
    <w:rsid w:val="00C35FF6"/>
    <w:rsid w:val="00C440AD"/>
    <w:rsid w:val="00C459FB"/>
    <w:rsid w:val="00C67832"/>
    <w:rsid w:val="00C84198"/>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5E2E"/>
    <w:rsid w:val="00E54C3C"/>
    <w:rsid w:val="00E62F61"/>
    <w:rsid w:val="00E65973"/>
    <w:rsid w:val="00E9118A"/>
    <w:rsid w:val="00EA587B"/>
    <w:rsid w:val="00EC514E"/>
    <w:rsid w:val="00ED24EA"/>
    <w:rsid w:val="00ED5193"/>
    <w:rsid w:val="00ED53D5"/>
    <w:rsid w:val="00EE40DA"/>
    <w:rsid w:val="00EF1F6C"/>
    <w:rsid w:val="00EF7F25"/>
    <w:rsid w:val="00F01C77"/>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3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customStyle="1" w:styleId="p">
    <w:name w:val="p"/>
    <w:basedOn w:val="a0"/>
    <w:rsid w:val="009E472A"/>
  </w:style>
  <w:style w:type="character" w:styleId="afc">
    <w:name w:val="Hyperlink"/>
    <w:basedOn w:val="a0"/>
    <w:uiPriority w:val="99"/>
    <w:semiHidden/>
    <w:unhideWhenUsed/>
    <w:rsid w:val="009E472A"/>
    <w:rPr>
      <w:color w:val="0000FF"/>
      <w:u w:val="single"/>
    </w:rPr>
  </w:style>
  <w:style w:type="character" w:customStyle="1" w:styleId="brackets-color1">
    <w:name w:val="brackets-color1"/>
    <w:basedOn w:val="a0"/>
    <w:rsid w:val="009E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2021-12-27T01:11:00Z</dcterms:created>
  <dcterms:modified xsi:type="dcterms:W3CDTF">2021-12-27T01:11:00Z</dcterms:modified>
</cp:coreProperties>
</file>